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315" w:lineRule="exact"/>
        <w:textAlignment w:val="center"/>
        <w:rPr/>
      </w:pPr>
      <w:r>
        <w:drawing>
          <wp:inline distT="0" distB="0" distL="0" distR="0">
            <wp:extent cx="835660" cy="83565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5660" cy="83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4393"/>
        <w:spacing w:before="80" w:line="190" w:lineRule="auto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"/>
        </w:rPr>
        <w:t>Выпи</w:t>
      </w:r>
      <w:r>
        <w:rPr>
          <w:rFonts w:ascii="Times New Roman" w:hAnsi="Times New Roman" w:eastAsia="Times New Roman" w:cs="Times New Roman"/>
          <w:sz w:val="28"/>
          <w:szCs w:val="28"/>
          <w:b/>
          <w:bCs/>
        </w:rPr>
        <w:t>ска</w:t>
      </w:r>
    </w:p>
    <w:p>
      <w:pPr>
        <w:ind w:left="1361"/>
        <w:spacing w:before="8" w:line="375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6"/>
          <w:position w:val="5"/>
        </w:rPr>
        <w:t>и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4"/>
          <w:position w:val="5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реестра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лицензий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по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состоянию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на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13:59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19.08.2022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3"/>
          <w:position w:val="5"/>
        </w:rPr>
        <w:t>г.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6"/>
        <w:spacing w:before="69" w:line="29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Статус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ли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цензии: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действует;</w:t>
      </w:r>
    </w:p>
    <w:p>
      <w:pPr>
        <w:ind w:left="7"/>
        <w:spacing w:before="286" w:line="29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Регистрационный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н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омер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лицензии: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Л041-01191-21/00338742;</w:t>
      </w:r>
    </w:p>
    <w:p>
      <w:pPr>
        <w:ind w:left="10"/>
        <w:spacing w:before="286" w:line="29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Дата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предоставления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лицензии: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21.01.2</w:t>
      </w:r>
      <w:r>
        <w:rPr>
          <w:rFonts w:ascii="Times New Roman" w:hAnsi="Times New Roman" w:eastAsia="Times New Roman" w:cs="Times New Roman"/>
          <w:sz w:val="24"/>
          <w:szCs w:val="24"/>
          <w:position w:val="3"/>
        </w:rPr>
        <w:t>020;</w:t>
      </w:r>
    </w:p>
    <w:p>
      <w:pPr>
        <w:ind w:left="2"/>
        <w:spacing w:before="286" w:line="29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Лицензирующий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орган: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Федеральная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служба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по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надзору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сфере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здравоохранения;</w:t>
      </w:r>
    </w:p>
    <w:p>
      <w:pPr>
        <w:ind w:left="3" w:right="292" w:firstLine="4"/>
        <w:spacing w:before="286" w:line="25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Полное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(в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случае,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если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имеется)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сокращённое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наименование,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том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числе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фи</w:t>
      </w:r>
      <w:r>
        <w:rPr>
          <w:rFonts w:ascii="Times New Roman" w:hAnsi="Times New Roman" w:eastAsia="Times New Roman" w:cs="Times New Roman"/>
          <w:sz w:val="24"/>
          <w:szCs w:val="24"/>
        </w:rPr>
        <w:t>рменное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наименов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ание,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организационно-правовая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форма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юридического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лица,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адрес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его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места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нахождения,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государственный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регистрационный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номер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записи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создании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юридического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лица:</w:t>
      </w:r>
    </w:p>
    <w:p>
      <w:pPr>
        <w:ind w:left="17" w:right="1306" w:hanging="15"/>
        <w:spacing w:before="287" w:line="24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Полное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наименование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Общество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ограниченной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ответственностью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"Стоматология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"Мастер-Кла</w:t>
      </w:r>
      <w:r>
        <w:rPr>
          <w:rFonts w:ascii="Times New Roman" w:hAnsi="Times New Roman" w:eastAsia="Times New Roman" w:cs="Times New Roman"/>
          <w:sz w:val="24"/>
          <w:szCs w:val="24"/>
        </w:rPr>
        <w:t>сс";</w:t>
      </w:r>
    </w:p>
    <w:p>
      <w:pPr>
        <w:ind w:left="2" w:right="916" w:firstLine="4"/>
        <w:spacing w:before="16" w:line="24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окращённое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наименование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ООО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"Стомат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М-Класс";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Фирменное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наименование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Общество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огр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аниченной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ответственностью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"Стоматология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"Маст</w:t>
      </w:r>
      <w:r>
        <w:rPr>
          <w:rFonts w:ascii="Times New Roman" w:hAnsi="Times New Roman" w:eastAsia="Times New Roman" w:cs="Times New Roman"/>
          <w:sz w:val="24"/>
          <w:szCs w:val="24"/>
        </w:rPr>
        <w:t>ер-Класс";</w:t>
      </w:r>
    </w:p>
    <w:p>
      <w:pPr>
        <w:ind w:left="2" w:firstLine="5"/>
        <w:spacing w:before="14" w:line="25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ОПФ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Общество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ограниченной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ответственностью;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Адрес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места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нахождения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428034,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Россия,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Чувашская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Республика,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Чебоксары,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ул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спортсмена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Валериана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Соколова,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6,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помещение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№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1;</w:t>
      </w:r>
    </w:p>
    <w:p>
      <w:pPr>
        <w:ind w:left="8"/>
        <w:spacing w:before="57" w:line="18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ОГРН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1072130003428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</w:p>
    <w:p>
      <w:pPr>
        <w:ind w:left="8"/>
        <w:spacing w:before="309" w:line="289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  <w:position w:val="3"/>
        </w:rPr>
        <w:t>Идентифика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ционный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номер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налогоплательщика: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2130014745;</w:t>
      </w:r>
    </w:p>
    <w:p>
      <w:pPr>
        <w:ind w:left="3" w:right="411" w:firstLine="1"/>
        <w:spacing w:before="287" w:line="249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7.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Лицензируемый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вид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деятельности: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Медицинская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деятельность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(за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исключением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указанной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деятельности,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осуществляемой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медицинскими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организациями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другими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организация</w:t>
      </w:r>
      <w:r>
        <w:rPr>
          <w:rFonts w:ascii="Times New Roman" w:hAnsi="Times New Roman" w:eastAsia="Times New Roman" w:cs="Times New Roman"/>
          <w:sz w:val="24"/>
          <w:szCs w:val="24"/>
        </w:rPr>
        <w:t>ми,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входящими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частную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систему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здраво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охранения,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территории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инновационного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центра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«Ск</w:t>
      </w:r>
      <w:r>
        <w:rPr>
          <w:rFonts w:ascii="Times New Roman" w:hAnsi="Times New Roman" w:eastAsia="Times New Roman" w:cs="Times New Roman"/>
          <w:sz w:val="24"/>
          <w:szCs w:val="24"/>
        </w:rPr>
        <w:t>олково»);</w:t>
      </w:r>
    </w:p>
    <w:p>
      <w:pPr>
        <w:ind w:left="1" w:right="411" w:firstLine="12"/>
        <w:spacing w:before="294" w:line="25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8.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Адреса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м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ест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осуществления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лицензируемого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вида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деятельности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указанием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выполняемых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работ,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оказываемых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услуг,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состав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ляющих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лицензируемый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вид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деятельности:</w:t>
      </w:r>
    </w:p>
    <w:p>
      <w:pPr>
        <w:ind w:left="2" w:right="1043"/>
        <w:spacing w:before="287" w:line="25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428038,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Чувашская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Республика,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г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Чебоксары,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бульвар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Миттова,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д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12,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помещени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№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ыполняемые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работы,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оказываемые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услуги:</w:t>
      </w:r>
    </w:p>
    <w:p>
      <w:pPr>
        <w:ind w:left="2" w:right="193"/>
        <w:spacing w:before="56" w:line="23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Прик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аз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866н;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При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оказании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первичной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медико-санитарной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помощи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организуются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выполняются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сл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е</w:t>
      </w:r>
      <w:r>
        <w:rPr>
          <w:rFonts w:ascii="Times New Roman" w:hAnsi="Times New Roman" w:eastAsia="Times New Roman" w:cs="Times New Roman"/>
          <w:sz w:val="24"/>
          <w:szCs w:val="24"/>
        </w:rPr>
        <w:t>дующие</w:t>
      </w:r>
    </w:p>
    <w:p>
      <w:pPr>
        <w:sectPr>
          <w:pgSz w:w="11900" w:h="16840"/>
          <w:pgMar w:top="1000" w:right="592" w:bottom="0" w:left="1400" w:header="0" w:footer="0" w:gutter="0"/>
        </w:sectPr>
        <w:rPr/>
      </w:pPr>
    </w:p>
    <w:p>
      <w:pPr>
        <w:spacing w:before="57" w:line="289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3"/>
        </w:rPr>
        <w:t>раб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оты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(услуги):</w:t>
      </w:r>
    </w:p>
    <w:p>
      <w:pPr>
        <w:ind w:left="2" w:right="169" w:firstLine="120"/>
        <w:spacing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при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оказании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ервичной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доврачебной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медико-санитарной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помощи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амбулаторных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условиях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по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:</w:t>
      </w:r>
    </w:p>
    <w:p>
      <w:pPr>
        <w:ind w:left="240"/>
        <w:spacing w:line="289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6"/>
        </w:rPr>
        <w:t>ре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6"/>
        </w:rPr>
        <w:t>н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6"/>
        </w:rPr>
        <w:t>тгенологии;</w:t>
      </w:r>
    </w:p>
    <w:p>
      <w:pPr>
        <w:ind w:left="244"/>
        <w:spacing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6"/>
        </w:rPr>
        <w:t>с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6"/>
        </w:rPr>
        <w:t>е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6"/>
        </w:rPr>
        <w:t>стринскому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6"/>
        </w:rPr>
        <w:t>делу;</w:t>
      </w:r>
    </w:p>
    <w:p>
      <w:pPr>
        <w:ind w:left="244"/>
        <w:spacing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стом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>а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тологии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ортопедической;</w:t>
      </w:r>
    </w:p>
    <w:p>
      <w:pPr>
        <w:ind w:left="245" w:right="43" w:hanging="123"/>
        <w:spacing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при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оказани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первичной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врачебной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медико-санитарной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помощи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амбулаторных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условиях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по: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организации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здравоохранения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общественному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здоровью,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эпидемиолог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и</w:t>
      </w:r>
      <w:r>
        <w:rPr>
          <w:rFonts w:ascii="Times New Roman" w:hAnsi="Times New Roman" w:eastAsia="Times New Roman" w:cs="Times New Roman"/>
          <w:sz w:val="23"/>
          <w:szCs w:val="23"/>
        </w:rPr>
        <w:t>и;</w:t>
      </w:r>
    </w:p>
    <w:p>
      <w:pPr>
        <w:ind w:left="2" w:right="371" w:firstLine="120"/>
        <w:spacing w:before="1"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р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оказании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первичной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специализированной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медико-санитарной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помощи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амбулаторных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у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словиях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по:</w:t>
      </w:r>
    </w:p>
    <w:p>
      <w:pPr>
        <w:ind w:left="244"/>
        <w:spacing w:line="290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4"/>
        </w:rPr>
        <w:t>стом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4"/>
        </w:rPr>
        <w:t>а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тологии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4"/>
        </w:rPr>
        <w:t>ортопедической;</w:t>
      </w:r>
    </w:p>
    <w:p>
      <w:pPr>
        <w:ind w:left="244"/>
        <w:spacing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стом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а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тологии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терапевтической;</w:t>
      </w:r>
    </w:p>
    <w:p>
      <w:pPr>
        <w:ind w:left="244"/>
        <w:spacing w:before="1"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стоматологии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хирургической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position w:val="3"/>
        </w:rPr>
        <w:t>.</w:t>
      </w:r>
    </w:p>
    <w:p>
      <w:pPr>
        <w:ind w:left="1"/>
        <w:spacing w:before="287" w:line="288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428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3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35,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Чувашская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Республика,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г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Чебоксары,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ул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Спортсмена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Валериана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Соколова,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д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6,</w:t>
      </w:r>
    </w:p>
    <w:p>
      <w:pPr>
        <w:ind w:left="2"/>
        <w:spacing w:line="290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7"/>
          <w:position w:val="2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омещение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№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2"/>
        </w:rPr>
        <w:t>1</w:t>
      </w:r>
    </w:p>
    <w:p>
      <w:pPr>
        <w:ind w:left="2"/>
        <w:spacing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выполняемые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ра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боты,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оказываемые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услуги:</w:t>
      </w:r>
    </w:p>
    <w:p>
      <w:pPr>
        <w:ind w:left="1"/>
        <w:spacing w:before="57" w:line="19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р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иказ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866н;</w:t>
      </w:r>
    </w:p>
    <w:p>
      <w:pPr>
        <w:ind w:right="31" w:firstLine="1"/>
        <w:spacing w:before="13" w:line="262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р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оказании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первичной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медико-санитарной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помощи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организуются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выполняются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следующие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раб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оты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(услуги):</w:t>
      </w:r>
    </w:p>
    <w:p>
      <w:pPr>
        <w:ind w:left="2" w:right="169" w:firstLine="120"/>
        <w:spacing w:before="1"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при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оказании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ервичной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доврачебной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медико-санитарной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помощи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амбулаторных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условиях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по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:</w:t>
      </w:r>
    </w:p>
    <w:p>
      <w:pPr>
        <w:ind w:left="240"/>
        <w:spacing w:line="289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6"/>
        </w:rPr>
        <w:t>ре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6"/>
        </w:rPr>
        <w:t>н</w:t>
      </w:r>
      <w:r>
        <w:rPr>
          <w:rFonts w:ascii="Times New Roman" w:hAnsi="Times New Roman" w:eastAsia="Times New Roman" w:cs="Times New Roman"/>
          <w:sz w:val="23"/>
          <w:szCs w:val="23"/>
          <w:spacing w:val="3"/>
          <w:position w:val="6"/>
        </w:rPr>
        <w:t>тгенологии;</w:t>
      </w:r>
    </w:p>
    <w:p>
      <w:pPr>
        <w:ind w:left="244"/>
        <w:spacing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6"/>
        </w:rPr>
        <w:t>с</w:t>
      </w:r>
      <w:r>
        <w:rPr>
          <w:rFonts w:ascii="Times New Roman" w:hAnsi="Times New Roman" w:eastAsia="Times New Roman" w:cs="Times New Roman"/>
          <w:sz w:val="23"/>
          <w:szCs w:val="23"/>
          <w:spacing w:val="6"/>
          <w:position w:val="6"/>
        </w:rPr>
        <w:t>е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6"/>
        </w:rPr>
        <w:t>стринскому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6"/>
        </w:rPr>
        <w:t>делу;</w:t>
      </w:r>
    </w:p>
    <w:p>
      <w:pPr>
        <w:ind w:left="2" w:right="371" w:firstLine="120"/>
        <w:spacing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р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оказании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первичной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специализированной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медико-санитарной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помощи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амбулаторных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у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словиях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по:</w:t>
      </w:r>
    </w:p>
    <w:p>
      <w:pPr>
        <w:ind w:left="245"/>
        <w:spacing w:line="290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  <w:position w:val="6"/>
        </w:rPr>
        <w:t>о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6"/>
        </w:rPr>
        <w:t>ртодонтии;</w:t>
      </w:r>
    </w:p>
    <w:p>
      <w:pPr>
        <w:ind w:left="244"/>
        <w:spacing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с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т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оматологии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общей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практики;</w:t>
      </w:r>
    </w:p>
    <w:p>
      <w:pPr>
        <w:ind w:left="244"/>
        <w:spacing w:before="1"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стом</w:t>
      </w:r>
      <w:r>
        <w:rPr>
          <w:rFonts w:ascii="Times New Roman" w:hAnsi="Times New Roman" w:eastAsia="Times New Roman" w:cs="Times New Roman"/>
          <w:sz w:val="23"/>
          <w:szCs w:val="23"/>
          <w:spacing w:val="7"/>
          <w:position w:val="3"/>
        </w:rPr>
        <w:t>а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тологии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ортопедической;</w:t>
      </w:r>
    </w:p>
    <w:p>
      <w:pPr>
        <w:ind w:left="244"/>
        <w:spacing w:line="287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  <w:position w:val="3"/>
        </w:rPr>
        <w:t>стом</w:t>
      </w:r>
      <w:r>
        <w:rPr>
          <w:rFonts w:ascii="Times New Roman" w:hAnsi="Times New Roman" w:eastAsia="Times New Roman" w:cs="Times New Roman"/>
          <w:sz w:val="23"/>
          <w:szCs w:val="23"/>
          <w:spacing w:val="5"/>
          <w:position w:val="3"/>
        </w:rPr>
        <w:t>а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тологии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терапевтической;</w:t>
      </w:r>
    </w:p>
    <w:p>
      <w:pPr>
        <w:ind w:left="1" w:right="557" w:firstLine="243"/>
        <w:spacing w:before="1" w:line="261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сто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м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атологии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хирургической;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При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п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р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оведении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медицинских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экспертиз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организуются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и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выполняются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следующие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работы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у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слуги)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по:</w:t>
      </w:r>
    </w:p>
    <w:p>
      <w:pPr>
        <w:ind w:left="125"/>
        <w:spacing w:line="289" w:lineRule="exact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4"/>
          <w:position w:val="3"/>
        </w:rPr>
        <w:t>экспертизе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качества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медицинской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помощи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  <w:position w:val="3"/>
        </w:rPr>
        <w:t>.</w:t>
      </w:r>
    </w:p>
    <w:p>
      <w:pPr>
        <w:ind w:left="6"/>
        <w:spacing w:before="287" w:line="289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9.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Номер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дата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приказа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(распоряжения)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лицензирующего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органа: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№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6929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  <w:position w:val="3"/>
        </w:rPr>
        <w:t>29.07.20</w:t>
      </w:r>
      <w:r>
        <w:rPr>
          <w:rFonts w:ascii="Times New Roman" w:hAnsi="Times New Roman" w:eastAsia="Times New Roman" w:cs="Times New Roman"/>
          <w:sz w:val="24"/>
          <w:szCs w:val="24"/>
          <w:position w:val="3"/>
        </w:rPr>
        <w:t>22.</w:t>
      </w:r>
    </w:p>
    <w:p>
      <w:pPr>
        <w:ind w:left="1"/>
        <w:spacing w:before="287" w:line="27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Выписка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носит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информацио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нный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характер,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после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ее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составления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реестр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лицензий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могли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быть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внесены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>изменения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.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2998"/>
        <w:spacing w:before="1" w:line="1612" w:lineRule="exact"/>
        <w:textAlignment w:val="center"/>
        <w:rPr/>
      </w:pPr>
      <w:r>
        <w:drawing>
          <wp:inline distT="0" distB="0" distL="0" distR="0">
            <wp:extent cx="2487167" cy="1024127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87167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2"/>
      <w:pgSz w:w="11900" w:h="16840"/>
      <w:pgMar w:top="960" w:right="754" w:bottom="1" w:left="140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2.png"/><Relationship Id="rId2" Type="http://schemas.openxmlformats.org/officeDocument/2006/relationships/footer" Target="footer1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2022-08-19T13:59:24Z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2022-08-20T00:50:14</vt:filetime>
  </op:property>
</op:Properties>
</file>